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1754" w:rsidRDefault="00CA2C1A" w:rsidP="00BB3235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eastAsia="Thorndale;Times New Roman"/>
          <w:noProof/>
        </w:rPr>
        <w:drawing>
          <wp:inline distT="0" distB="0" distL="0" distR="0" wp14:anchorId="37CA0963" wp14:editId="5CD6F122">
            <wp:extent cx="5607050" cy="66929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" t="-17" r="-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799" w:rsidRDefault="002B1799" w:rsidP="002B179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Fabianki, 19.11.2020 r. </w:t>
      </w:r>
      <w:bookmarkStart w:id="0" w:name="_GoBack"/>
      <w:bookmarkEnd w:id="0"/>
    </w:p>
    <w:p w:rsidR="00A12108" w:rsidRPr="00A12108" w:rsidRDefault="00A12108" w:rsidP="00A12108">
      <w:pPr>
        <w:rPr>
          <w:sz w:val="22"/>
          <w:szCs w:val="22"/>
        </w:rPr>
      </w:pPr>
      <w:r w:rsidRPr="00A12108">
        <w:rPr>
          <w:sz w:val="22"/>
          <w:szCs w:val="22"/>
        </w:rPr>
        <w:t>RI.271.1.19.2020</w:t>
      </w:r>
    </w:p>
    <w:p w:rsidR="00CA2C1A" w:rsidRDefault="00CA2C1A" w:rsidP="00CA2C1A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INFORMACJA </w:t>
      </w:r>
    </w:p>
    <w:p w:rsidR="00CA2C1A" w:rsidRDefault="00CA2C1A" w:rsidP="00CA2C1A">
      <w:pPr>
        <w:jc w:val="both"/>
        <w:rPr>
          <w:b/>
          <w:sz w:val="32"/>
        </w:rPr>
      </w:pPr>
    </w:p>
    <w:p w:rsidR="00CA2C1A" w:rsidRDefault="00CA2C1A" w:rsidP="00CA2C1A">
      <w:pPr>
        <w:jc w:val="both"/>
      </w:pPr>
      <w:r>
        <w:tab/>
        <w:t xml:space="preserve">Na podstawie art. 92 ust. 2 ustawy z dnia 29 stycznia 2004 r. Prawo zamówień publicznych, Wójt Gminy Fabianki zawiadamia, że w przeprowadzonym postępowaniu, o udzielenie zamówienia publicznego w trybie przetargu nieograniczonego, na </w:t>
      </w:r>
      <w:r>
        <w:rPr>
          <w:rFonts w:ascii="Times New Roman" w:eastAsia="ArialMT" w:hAnsi="Times New Roman"/>
          <w:b/>
          <w:bCs/>
          <w:i/>
          <w:iCs/>
          <w:color w:val="auto"/>
          <w:sz w:val="28"/>
          <w:szCs w:val="28"/>
        </w:rPr>
        <w:t>„</w:t>
      </w:r>
      <w:r>
        <w:rPr>
          <w:rFonts w:ascii="Times New Roman" w:eastAsia="ArialMT" w:hAnsi="Times New Roman"/>
          <w:b/>
          <w:bCs/>
          <w:i/>
          <w:iCs/>
          <w:sz w:val="28"/>
          <w:szCs w:val="28"/>
        </w:rPr>
        <w:t xml:space="preserve">Zakup i dostawa sprzętu na zajęcia prowadzone z wykorzystaniem Technologii </w:t>
      </w:r>
      <w:proofErr w:type="spellStart"/>
      <w:r>
        <w:rPr>
          <w:rFonts w:ascii="Times New Roman" w:eastAsia="ArialMT" w:hAnsi="Times New Roman"/>
          <w:b/>
          <w:bCs/>
          <w:i/>
          <w:iCs/>
          <w:sz w:val="28"/>
          <w:szCs w:val="28"/>
        </w:rPr>
        <w:t>Infomacyjno</w:t>
      </w:r>
      <w:proofErr w:type="spellEnd"/>
      <w:r>
        <w:rPr>
          <w:rFonts w:ascii="Times New Roman" w:eastAsia="ArialMT" w:hAnsi="Times New Roman"/>
          <w:b/>
          <w:bCs/>
          <w:i/>
          <w:iCs/>
          <w:sz w:val="28"/>
          <w:szCs w:val="28"/>
        </w:rPr>
        <w:t xml:space="preserve"> – Komunikacyjnych – w ramach projektu Nowoczesna szkoła w nowoczesnej gminie – rozwój kompetencji kluczowych uczniów z gminy Fabianki</w:t>
      </w:r>
      <w:r>
        <w:t>, z dnia 18.11.2020 r. została wybrana oferta firmy:</w:t>
      </w:r>
    </w:p>
    <w:p w:rsidR="00CA2C1A" w:rsidRDefault="00CA2C1A" w:rsidP="00CA2C1A">
      <w:pPr>
        <w:ind w:left="1250"/>
        <w:jc w:val="both"/>
        <w:rPr>
          <w:b/>
          <w:bCs/>
          <w:i/>
        </w:rPr>
      </w:pPr>
    </w:p>
    <w:p w:rsidR="00CA2C1A" w:rsidRDefault="00EE428D" w:rsidP="00CA2C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P.H.U. DELTA </w:t>
      </w:r>
      <w:r>
        <w:rPr>
          <w:rFonts w:ascii="Times New Roman" w:hAnsi="Times New Roman"/>
          <w:b/>
        </w:rPr>
        <w:br/>
        <w:t xml:space="preserve">Bartłomiej Dybowski </w:t>
      </w:r>
    </w:p>
    <w:p w:rsidR="00EE428D" w:rsidRDefault="00EE428D" w:rsidP="00CA2C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Płocka 25</w:t>
      </w:r>
    </w:p>
    <w:p w:rsidR="00EE428D" w:rsidRDefault="00EE428D" w:rsidP="00CA2C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87-800 Włocławek </w:t>
      </w:r>
    </w:p>
    <w:p w:rsidR="00EE428D" w:rsidRDefault="00EE428D" w:rsidP="00CA2C1A">
      <w:pPr>
        <w:jc w:val="center"/>
        <w:rPr>
          <w:rFonts w:ascii="Times New Roman" w:hAnsi="Times New Roman"/>
          <w:b/>
        </w:rPr>
      </w:pPr>
    </w:p>
    <w:p w:rsidR="00CA2C1A" w:rsidRDefault="00EE428D" w:rsidP="00CA2C1A">
      <w:pPr>
        <w:jc w:val="center"/>
        <w:rPr>
          <w:b/>
        </w:rPr>
      </w:pPr>
      <w:r>
        <w:rPr>
          <w:b/>
        </w:rPr>
        <w:t>–  za cenę brutto 95.000,00</w:t>
      </w:r>
      <w:r w:rsidR="00CA2C1A">
        <w:rPr>
          <w:b/>
        </w:rPr>
        <w:t xml:space="preserve"> zł </w:t>
      </w:r>
    </w:p>
    <w:p w:rsidR="00CA2C1A" w:rsidRDefault="00CA2C1A" w:rsidP="00CA2C1A">
      <w:pPr>
        <w:jc w:val="center"/>
        <w:rPr>
          <w:b/>
        </w:rPr>
      </w:pPr>
      <w:r>
        <w:rPr>
          <w:b/>
        </w:rPr>
        <w:t>okres gwarancji – 3 lata</w:t>
      </w:r>
    </w:p>
    <w:p w:rsidR="00CA2C1A" w:rsidRDefault="00CA2C1A" w:rsidP="00CA2C1A">
      <w:pPr>
        <w:jc w:val="center"/>
      </w:pPr>
    </w:p>
    <w:p w:rsidR="00CA2C1A" w:rsidRDefault="00CA2C1A" w:rsidP="00CA2C1A">
      <w:pPr>
        <w:jc w:val="both"/>
      </w:pPr>
      <w:r>
        <w:t>Oferta zdobyła najwyższą ilość punktów w kryteriach postawionych przez Zamawiającego w niniejszym postępowaniu – podstawa prawna art. 91 ust.1 ustawy Prawo zamówień publicznych. Firma spełniły warunki udziału w postępowaniu, a  oferta nie podlegały wykluczeniu.</w:t>
      </w:r>
    </w:p>
    <w:p w:rsidR="00CA2C1A" w:rsidRDefault="00CA2C1A" w:rsidP="00CA2C1A"/>
    <w:p w:rsidR="00CA2C1A" w:rsidRDefault="00CA2C1A" w:rsidP="00CA2C1A">
      <w:r>
        <w:t>Punktacja przedstawia się następująco:</w:t>
      </w:r>
    </w:p>
    <w:p w:rsidR="00CA2C1A" w:rsidRDefault="00CA2C1A" w:rsidP="00CA2C1A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/>
          <w:b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Oferta nr 1 firmy: </w:t>
      </w:r>
      <w:r w:rsidR="00EE428D" w:rsidRPr="00EE428D">
        <w:rPr>
          <w:rFonts w:ascii="Times New Roman" w:eastAsia="Times New Roman" w:hAnsi="Times New Roman"/>
          <w:b/>
          <w:color w:val="auto"/>
        </w:rPr>
        <w:t>TAS Tomasz Orlikowski, ul. Grunwaldzka 12/83 99-300 Kutno</w:t>
      </w:r>
      <w:r w:rsidR="00EE428D">
        <w:rPr>
          <w:rFonts w:ascii="Times New Roman" w:eastAsia="Times New Roman" w:hAnsi="Times New Roman"/>
          <w:color w:val="auto"/>
        </w:rPr>
        <w:t xml:space="preserve"> </w:t>
      </w:r>
    </w:p>
    <w:p w:rsidR="00CA2C1A" w:rsidRDefault="00EE428D" w:rsidP="00CA2C1A">
      <w:pPr>
        <w:jc w:val="both"/>
        <w:rPr>
          <w:rFonts w:cs="Arial Unicode MS"/>
        </w:rPr>
      </w:pPr>
      <w:r>
        <w:rPr>
          <w:rFonts w:cs="Arial Unicode MS"/>
        </w:rPr>
        <w:t>Cena – 43,23</w:t>
      </w:r>
      <w:r w:rsidR="00CA2C1A">
        <w:rPr>
          <w:rFonts w:cs="Arial Unicode MS"/>
        </w:rPr>
        <w:t xml:space="preserve"> pkt.</w:t>
      </w:r>
    </w:p>
    <w:p w:rsidR="00CA2C1A" w:rsidRDefault="00CA2C1A" w:rsidP="00CA2C1A">
      <w:pPr>
        <w:jc w:val="both"/>
        <w:rPr>
          <w:rFonts w:cs="Arial Unicode MS"/>
        </w:rPr>
      </w:pPr>
      <w:r>
        <w:rPr>
          <w:rFonts w:cs="Arial Unicode MS"/>
        </w:rPr>
        <w:t>Okres gwarancji – 40 pkt.</w:t>
      </w:r>
    </w:p>
    <w:p w:rsidR="00CA2C1A" w:rsidRDefault="00EE428D" w:rsidP="00CA2C1A">
      <w:pPr>
        <w:jc w:val="both"/>
        <w:rPr>
          <w:rFonts w:cs="Arial Unicode MS"/>
        </w:rPr>
      </w:pPr>
      <w:r>
        <w:rPr>
          <w:rFonts w:cs="Arial Unicode MS"/>
        </w:rPr>
        <w:t>Razem – 83,23</w:t>
      </w:r>
      <w:r w:rsidR="00CA2C1A">
        <w:rPr>
          <w:rFonts w:cs="Arial Unicode MS"/>
        </w:rPr>
        <w:t xml:space="preserve"> pkt.</w:t>
      </w:r>
    </w:p>
    <w:p w:rsidR="00CA2C1A" w:rsidRDefault="00CA2C1A" w:rsidP="00CA2C1A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/>
          <w:color w:val="auto"/>
        </w:rPr>
      </w:pPr>
    </w:p>
    <w:p w:rsidR="00CA2C1A" w:rsidRDefault="00CA2C1A" w:rsidP="00CA2C1A">
      <w:pPr>
        <w:jc w:val="both"/>
        <w:rPr>
          <w:rFonts w:ascii="Times New Roman" w:eastAsia="Times New Roman" w:hAnsi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/>
          <w:color w:val="auto"/>
        </w:rPr>
        <w:t xml:space="preserve">Oferta nr 2 firmy: </w:t>
      </w:r>
      <w:r w:rsidR="00EE428D" w:rsidRPr="00EE428D">
        <w:rPr>
          <w:rFonts w:ascii="Times New Roman" w:eastAsia="Times New Roman" w:hAnsi="Times New Roman"/>
          <w:b/>
          <w:color w:val="auto"/>
        </w:rPr>
        <w:t>P.H.U. DELTA Bartłomiej Dybowski ul. Płocka 25, 87-800 Włocławek</w:t>
      </w:r>
      <w:r w:rsidR="00EE428D">
        <w:rPr>
          <w:rFonts w:ascii="Times New Roman" w:eastAsia="Times New Roman" w:hAnsi="Times New Roman"/>
          <w:color w:val="auto"/>
        </w:rPr>
        <w:t xml:space="preserve"> </w:t>
      </w:r>
    </w:p>
    <w:p w:rsidR="00CA2C1A" w:rsidRDefault="00EE428D" w:rsidP="00CA2C1A">
      <w:pPr>
        <w:jc w:val="both"/>
        <w:rPr>
          <w:rFonts w:cs="Arial Unicode MS"/>
        </w:rPr>
      </w:pPr>
      <w:r>
        <w:rPr>
          <w:rFonts w:cs="Arial Unicode MS"/>
        </w:rPr>
        <w:t>Cena – 60</w:t>
      </w:r>
      <w:r w:rsidR="00CA2C1A">
        <w:rPr>
          <w:rFonts w:cs="Arial Unicode MS"/>
        </w:rPr>
        <w:t xml:space="preserve"> pkt.</w:t>
      </w:r>
    </w:p>
    <w:p w:rsidR="00CA2C1A" w:rsidRDefault="00CA2C1A" w:rsidP="00CA2C1A">
      <w:pPr>
        <w:jc w:val="both"/>
        <w:rPr>
          <w:rFonts w:cs="Arial Unicode MS"/>
        </w:rPr>
      </w:pPr>
      <w:r>
        <w:rPr>
          <w:rFonts w:cs="Arial Unicode MS"/>
        </w:rPr>
        <w:t>Okres gwarancji – 40 pkt.</w:t>
      </w:r>
    </w:p>
    <w:p w:rsidR="00CA2C1A" w:rsidRDefault="00EE428D" w:rsidP="00CA2C1A">
      <w:pPr>
        <w:jc w:val="both"/>
        <w:rPr>
          <w:rFonts w:cs="Arial Unicode MS"/>
        </w:rPr>
      </w:pPr>
      <w:r>
        <w:rPr>
          <w:rFonts w:cs="Arial Unicode MS"/>
        </w:rPr>
        <w:t>Razem – 100</w:t>
      </w:r>
      <w:r w:rsidR="00CA2C1A">
        <w:rPr>
          <w:rFonts w:cs="Arial Unicode MS"/>
        </w:rPr>
        <w:t xml:space="preserve"> pkt.</w:t>
      </w:r>
    </w:p>
    <w:p w:rsidR="00BB3235" w:rsidRDefault="00BB3235" w:rsidP="00CA2C1A">
      <w:pPr>
        <w:jc w:val="both"/>
        <w:rPr>
          <w:rFonts w:cs="Arial Unicode MS"/>
        </w:rPr>
      </w:pPr>
    </w:p>
    <w:p w:rsidR="00BB3235" w:rsidRPr="00BB3235" w:rsidRDefault="00BB3235" w:rsidP="00CA2C1A">
      <w:pPr>
        <w:jc w:val="both"/>
        <w:rPr>
          <w:rFonts w:cs="Arial Unicode MS"/>
        </w:rPr>
      </w:pPr>
    </w:p>
    <w:p w:rsidR="00CA2C1A" w:rsidRDefault="00CA2C1A" w:rsidP="00CA2C1A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W prowadzonym postępowaniu:</w:t>
      </w:r>
    </w:p>
    <w:p w:rsidR="00CA2C1A" w:rsidRDefault="00CA2C1A" w:rsidP="00CA2C1A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nie wykluczono żadnego wykonawcy, odrzucono jedna ofertę.</w:t>
      </w:r>
    </w:p>
    <w:p w:rsidR="00CA2C1A" w:rsidRDefault="00CA2C1A" w:rsidP="00CA2C1A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dopuszczenie do dynamicznego systemu zakupów – nie dotyczy.</w:t>
      </w:r>
    </w:p>
    <w:p w:rsidR="00CA2C1A" w:rsidRDefault="00CA2C1A" w:rsidP="00CA2C1A">
      <w:pPr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- nieustanowienie dynamicznego systemu zakupów – nie dotyczy</w:t>
      </w:r>
    </w:p>
    <w:p w:rsidR="00CA2C1A" w:rsidRPr="00BB3235" w:rsidRDefault="00CA2C1A" w:rsidP="00BB3235">
      <w:pPr>
        <w:tabs>
          <w:tab w:val="left" w:pos="8364"/>
        </w:tabs>
        <w:jc w:val="both"/>
      </w:pPr>
      <w:r>
        <w:t xml:space="preserve"> </w:t>
      </w:r>
    </w:p>
    <w:p w:rsidR="00CA2C1A" w:rsidRDefault="00CA2C1A" w:rsidP="00CA2C1A">
      <w:pPr>
        <w:widowControl/>
        <w:suppressAutoHyphens w:val="0"/>
        <w:spacing w:line="360" w:lineRule="auto"/>
        <w:ind w:firstLine="708"/>
        <w:jc w:val="both"/>
        <w:rPr>
          <w:sz w:val="20"/>
          <w:szCs w:val="20"/>
        </w:rPr>
      </w:pPr>
    </w:p>
    <w:p w:rsidR="00CA2C1A" w:rsidRDefault="00CA2C1A" w:rsidP="00CA2C1A">
      <w:pPr>
        <w:widowControl/>
        <w:suppressAutoHyphens w:val="0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Wywieszono ……………………………..</w:t>
      </w:r>
    </w:p>
    <w:p w:rsidR="00CA2C1A" w:rsidRDefault="00CA2C1A" w:rsidP="00CA2C1A">
      <w:pPr>
        <w:widowControl/>
        <w:suppressAutoHyphens w:val="0"/>
        <w:spacing w:line="360" w:lineRule="auto"/>
        <w:ind w:firstLine="708"/>
        <w:jc w:val="both"/>
        <w:rPr>
          <w:sz w:val="20"/>
          <w:szCs w:val="20"/>
        </w:rPr>
      </w:pPr>
    </w:p>
    <w:p w:rsidR="00AF0AE8" w:rsidRPr="00BB3235" w:rsidRDefault="00CA2C1A" w:rsidP="00BB3235">
      <w:pPr>
        <w:widowControl/>
        <w:suppressAutoHyphens w:val="0"/>
        <w:spacing w:line="360" w:lineRule="auto"/>
        <w:ind w:firstLine="708"/>
        <w:jc w:val="both"/>
        <w:rPr>
          <w:rFonts w:ascii="Times New Roman" w:eastAsia="Times New Roman" w:hAnsi="Times New Roman"/>
          <w:color w:val="auto"/>
          <w:sz w:val="16"/>
          <w:szCs w:val="16"/>
        </w:rPr>
      </w:pPr>
      <w:r>
        <w:rPr>
          <w:sz w:val="20"/>
          <w:szCs w:val="20"/>
        </w:rPr>
        <w:t>Zdjęto ……………………………………</w:t>
      </w:r>
    </w:p>
    <w:sectPr w:rsidR="00AF0AE8" w:rsidRPr="00BB3235" w:rsidSect="00CA2C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1A"/>
    <w:rsid w:val="000C5B13"/>
    <w:rsid w:val="00273065"/>
    <w:rsid w:val="002B1799"/>
    <w:rsid w:val="0047612A"/>
    <w:rsid w:val="0083346D"/>
    <w:rsid w:val="00A12108"/>
    <w:rsid w:val="00A166CC"/>
    <w:rsid w:val="00A26259"/>
    <w:rsid w:val="00AF0AE8"/>
    <w:rsid w:val="00B71754"/>
    <w:rsid w:val="00B71A6E"/>
    <w:rsid w:val="00BB3235"/>
    <w:rsid w:val="00CA2C1A"/>
    <w:rsid w:val="00E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C1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1A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C1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1A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5</cp:revision>
  <cp:lastPrinted>2020-11-19T09:59:00Z</cp:lastPrinted>
  <dcterms:created xsi:type="dcterms:W3CDTF">2020-11-19T09:37:00Z</dcterms:created>
  <dcterms:modified xsi:type="dcterms:W3CDTF">2020-11-19T10:12:00Z</dcterms:modified>
</cp:coreProperties>
</file>