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47" w:rsidRPr="004B7447" w:rsidRDefault="004B7447" w:rsidP="004B7447">
      <w:pPr>
        <w:widowControl w:val="0"/>
        <w:suppressAutoHyphens/>
        <w:spacing w:after="12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noProof/>
          <w:color w:val="000000"/>
          <w:sz w:val="24"/>
          <w:szCs w:val="24"/>
          <w:lang w:eastAsia="pl-PL"/>
        </w:rPr>
        <w:drawing>
          <wp:inline distT="0" distB="0" distL="0" distR="0" wp14:anchorId="3A5499D4" wp14:editId="5A9E1AFB">
            <wp:extent cx="5748655" cy="67564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66F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                                                                              </w:t>
      </w:r>
    </w:p>
    <w:p w:rsidR="004B7447" w:rsidRDefault="004B7447" w:rsidP="004B74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7447" w:rsidRDefault="004B7447" w:rsidP="004B74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Fabianki, 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.08.2019 r. </w:t>
      </w:r>
    </w:p>
    <w:p w:rsidR="004B7447" w:rsidRDefault="004B7447" w:rsidP="004B74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7447" w:rsidRPr="004B7447" w:rsidRDefault="004B7447" w:rsidP="004B744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RI.271.1.6.2019- mod.2</w:t>
      </w:r>
    </w:p>
    <w:p w:rsidR="004B7447" w:rsidRDefault="004B7447" w:rsidP="004B74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7447" w:rsidRDefault="004B7447" w:rsidP="004B74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adresat</w:t>
      </w:r>
    </w:p>
    <w:p w:rsidR="004B7447" w:rsidRDefault="004B7447" w:rsidP="004B74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(wszyscy, którzy pobrali specyfikację)</w:t>
      </w:r>
    </w:p>
    <w:p w:rsidR="004B7447" w:rsidRDefault="004B7447" w:rsidP="004B74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B7447" w:rsidRDefault="004B7447" w:rsidP="004B74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4B7447" w:rsidRDefault="004B7447" w:rsidP="004B74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0C5B13" w:rsidRPr="004B7447" w:rsidRDefault="004B7447" w:rsidP="004B74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4 ustawy z dnia 29 stycznia 2004 r. – Prawo zamówień publicznych, w specyfikacji istotnych warunków zamówienia  i ogłoszenia o zamówieniu – dla zamówienia publicznego pn.: </w:t>
      </w:r>
      <w:r w:rsidRPr="008E7CE7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Budowa kanalizacji sanitarnej w miejscowości Bogucin- III etap</w:t>
      </w:r>
      <w:r w:rsidRPr="008E7CE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4B7447" w:rsidRPr="004B7447" w:rsidRDefault="004B7447" w:rsidP="004B744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>Zmienia się następujące pozycje przedmiarów:</w:t>
      </w:r>
    </w:p>
    <w:p w:rsidR="004B7447" w:rsidRPr="004B7447" w:rsidRDefault="004B7447" w:rsidP="004B7447">
      <w:pPr>
        <w:pStyle w:val="Akapitzlist"/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>a) przedmiar dla cz. I:</w:t>
      </w:r>
    </w:p>
    <w:p w:rsidR="004B7447" w:rsidRPr="004B7447" w:rsidRDefault="004B7447" w:rsidP="004B7447">
      <w:pPr>
        <w:pStyle w:val="Akapitzlist"/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>- w pozycji  1.4 – należy przyjąć  krotność -  1</w:t>
      </w:r>
    </w:p>
    <w:p w:rsidR="004B7447" w:rsidRPr="004B7447" w:rsidRDefault="004B7447" w:rsidP="004B7447">
      <w:pPr>
        <w:pStyle w:val="Akapitzlist"/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 xml:space="preserve">b) przedmiar dla cz. II </w:t>
      </w:r>
    </w:p>
    <w:p w:rsidR="004B7447" w:rsidRPr="004B7447" w:rsidRDefault="004B7447" w:rsidP="004B7447">
      <w:pPr>
        <w:pStyle w:val="Akapitzlist"/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>-  w pozycji  1.4 – należy przyjąć  krotność -  1</w:t>
      </w:r>
    </w:p>
    <w:p w:rsidR="004B7447" w:rsidRPr="004B7447" w:rsidRDefault="004B7447" w:rsidP="004B7447">
      <w:pPr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 xml:space="preserve">2)  W kosztorysie na </w:t>
      </w:r>
      <w:proofErr w:type="spellStart"/>
      <w:r w:rsidRPr="004B7447">
        <w:rPr>
          <w:rFonts w:ascii="Times New Roman" w:hAnsi="Times New Roman" w:cs="Times New Roman"/>
        </w:rPr>
        <w:t>odc</w:t>
      </w:r>
      <w:proofErr w:type="spellEnd"/>
      <w:r w:rsidRPr="004B7447">
        <w:rPr>
          <w:rFonts w:ascii="Times New Roman" w:hAnsi="Times New Roman" w:cs="Times New Roman"/>
        </w:rPr>
        <w:t xml:space="preserve"> 2. (Cz. II zamówienia) należy ująć umocnienie 11szt. studni </w:t>
      </w:r>
      <w:r w:rsidRPr="004B7447">
        <w:rPr>
          <w:rFonts w:ascii="Times New Roman" w:hAnsi="Times New Roman" w:cs="Times New Roman"/>
          <w:sz w:val="23"/>
          <w:szCs w:val="23"/>
        </w:rPr>
        <w:t>f</w:t>
      </w:r>
      <w:r w:rsidRPr="004B7447">
        <w:rPr>
          <w:rFonts w:ascii="Times New Roman" w:hAnsi="Times New Roman" w:cs="Times New Roman"/>
        </w:rPr>
        <w:t>425. wg pozycji   przedmiaru pokazanego poniżej:</w:t>
      </w:r>
    </w:p>
    <w:tbl>
      <w:tblPr>
        <w:tblW w:w="4453" w:type="pct"/>
        <w:tblCellSpacing w:w="0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7"/>
        <w:gridCol w:w="1552"/>
        <w:gridCol w:w="2934"/>
        <w:gridCol w:w="570"/>
        <w:gridCol w:w="1210"/>
        <w:gridCol w:w="1053"/>
      </w:tblGrid>
      <w:tr w:rsidR="004B7447" w:rsidRPr="004B7447" w:rsidTr="004B7447">
        <w:trPr>
          <w:tblCellSpacing w:w="0" w:type="dxa"/>
        </w:trPr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proofErr w:type="spellStart"/>
            <w:r w:rsidRPr="004B7447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Kod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Opis, lokalizacja i wyliczenia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proofErr w:type="spellStart"/>
            <w:r w:rsidRPr="004B7447">
              <w:rPr>
                <w:rFonts w:ascii="Times New Roman" w:hAnsi="Times New Roman" w:cs="Times New Roman"/>
              </w:rPr>
              <w:t>Jm</w:t>
            </w:r>
            <w:proofErr w:type="spellEnd"/>
            <w:r w:rsidRPr="004B74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Ilości składowe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Razem</w:t>
            </w:r>
          </w:p>
        </w:tc>
      </w:tr>
      <w:tr w:rsidR="004B7447" w:rsidRPr="004B7447" w:rsidTr="004B7447">
        <w:trPr>
          <w:tblCellSpacing w:w="0" w:type="dxa"/>
        </w:trPr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KNR 2-18 0621-0100</w:t>
            </w:r>
          </w:p>
        </w:tc>
        <w:tc>
          <w:tcPr>
            <w:tcW w:w="1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 xml:space="preserve">Ustawienie płyty żelbetowej o średnicy 750 do </w:t>
            </w:r>
            <w:smartTag w:uri="urn:schemas-microsoft-com:office:smarttags" w:element="metricconverter">
              <w:smartTagPr>
                <w:attr w:name="ProductID" w:val="950 mm"/>
              </w:smartTagPr>
              <w:r w:rsidRPr="004B7447">
                <w:rPr>
                  <w:rFonts w:ascii="Times New Roman" w:hAnsi="Times New Roman" w:cs="Times New Roman"/>
                </w:rPr>
                <w:t>950 mm</w:t>
              </w:r>
            </w:smartTag>
            <w:r w:rsidRPr="004B7447">
              <w:rPr>
                <w:rFonts w:ascii="Times New Roman" w:hAnsi="Times New Roman" w:cs="Times New Roman"/>
              </w:rPr>
              <w:t xml:space="preserve"> ze skrzynkami żeliwnymi włazowymi na kominach komór i studzienek.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proofErr w:type="spellStart"/>
            <w:r w:rsidRPr="004B7447">
              <w:rPr>
                <w:rFonts w:ascii="Times New Roman" w:hAnsi="Times New Roman" w:cs="Times New Roman"/>
              </w:rPr>
              <w:t>kpl</w:t>
            </w:r>
            <w:proofErr w:type="spellEnd"/>
            <w:r w:rsidRPr="004B74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 11</w:t>
            </w:r>
          </w:p>
          <w:p w:rsidR="004B7447" w:rsidRPr="004B7447" w:rsidRDefault="004B7447">
            <w:pPr>
              <w:rPr>
                <w:rFonts w:ascii="Times New Roman" w:hAnsi="Times New Roman" w:cs="Times New Roman"/>
              </w:rPr>
            </w:pPr>
            <w:r w:rsidRPr="004B7447">
              <w:rPr>
                <w:rFonts w:ascii="Times New Roman" w:hAnsi="Times New Roman" w:cs="Times New Roman"/>
              </w:rPr>
              <w:t> </w:t>
            </w:r>
          </w:p>
        </w:tc>
      </w:tr>
    </w:tbl>
    <w:p w:rsidR="004B7447" w:rsidRPr="004B7447" w:rsidRDefault="004B7447" w:rsidP="004B7447">
      <w:pPr>
        <w:pStyle w:val="Akapitzlist"/>
        <w:rPr>
          <w:rFonts w:ascii="Times New Roman" w:hAnsi="Times New Roman" w:cs="Times New Roman"/>
        </w:rPr>
      </w:pPr>
    </w:p>
    <w:p w:rsidR="004B7447" w:rsidRPr="004B7447" w:rsidRDefault="004B7447" w:rsidP="004B7447">
      <w:pPr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 xml:space="preserve">3)w § 3. </w:t>
      </w:r>
      <w:proofErr w:type="spellStart"/>
      <w:r w:rsidRPr="004B7447">
        <w:rPr>
          <w:rFonts w:ascii="Times New Roman" w:hAnsi="Times New Roman" w:cs="Times New Roman"/>
        </w:rPr>
        <w:t>siwz</w:t>
      </w:r>
      <w:proofErr w:type="spellEnd"/>
      <w:r w:rsidRPr="004B7447">
        <w:rPr>
          <w:rFonts w:ascii="Times New Roman" w:hAnsi="Times New Roman" w:cs="Times New Roman"/>
        </w:rPr>
        <w:t xml:space="preserve"> o raz w pkt. II.4) dodaje się następujący zapis:</w:t>
      </w:r>
    </w:p>
    <w:p w:rsidR="004B7447" w:rsidRDefault="004B7447" w:rsidP="004B7447">
      <w:pPr>
        <w:widowControl w:val="0"/>
        <w:kinsoku w:val="0"/>
        <w:overflowPunct w:val="0"/>
        <w:spacing w:after="0" w:line="277" w:lineRule="exact"/>
        <w:ind w:right="864" w:firstLine="576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6"/>
          <w:sz w:val="23"/>
          <w:szCs w:val="23"/>
          <w:lang w:eastAsia="pl-PL"/>
        </w:rPr>
      </w:pPr>
      <w:r w:rsidRPr="004B7447">
        <w:rPr>
          <w:rFonts w:ascii="Times New Roman" w:eastAsia="Times New Roman" w:hAnsi="Times New Roman" w:cs="Times New Roman"/>
          <w:b/>
          <w:i/>
          <w:spacing w:val="6"/>
          <w:sz w:val="23"/>
          <w:szCs w:val="23"/>
          <w:lang w:eastAsia="pl-PL"/>
        </w:rPr>
        <w:t>Zamawiający wyraża zgodę na zastosowanie systemu kanalizacji z rur PVC o ściance litej i sztywności obwodowej SN8 z uszczelką zamontowaną w kielichu klasa S SDR 34. Należy zastosować wszystkie elementy kanalizacji w jednym systemie posiadającym wszystkie dokumenty zezwalające na stosowanie w budownictwie.</w:t>
      </w:r>
    </w:p>
    <w:p w:rsidR="004B7447" w:rsidRPr="004B7447" w:rsidRDefault="004B7447" w:rsidP="004B7447">
      <w:pPr>
        <w:widowControl w:val="0"/>
        <w:kinsoku w:val="0"/>
        <w:overflowPunct w:val="0"/>
        <w:spacing w:after="0" w:line="277" w:lineRule="exact"/>
        <w:ind w:right="864" w:firstLine="576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6"/>
          <w:sz w:val="23"/>
          <w:szCs w:val="23"/>
          <w:lang w:eastAsia="pl-PL"/>
        </w:rPr>
      </w:pPr>
    </w:p>
    <w:p w:rsidR="00B71A6E" w:rsidRPr="004B7447" w:rsidRDefault="004B7447" w:rsidP="004B7447">
      <w:pPr>
        <w:rPr>
          <w:rFonts w:ascii="Times New Roman" w:hAnsi="Times New Roman" w:cs="Times New Roman"/>
        </w:rPr>
      </w:pPr>
      <w:r w:rsidRPr="004B7447">
        <w:rPr>
          <w:rFonts w:ascii="Times New Roman" w:hAnsi="Times New Roman" w:cs="Times New Roman"/>
        </w:rPr>
        <w:t>4) w przedmiarze dla cz. II  - w poz. 3.17 należy przyjąć  ilość – 135 m.</w:t>
      </w:r>
      <w:bookmarkStart w:id="0" w:name="_GoBack"/>
      <w:bookmarkEnd w:id="0"/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4B744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E25CE"/>
    <w:multiLevelType w:val="hybridMultilevel"/>
    <w:tmpl w:val="77300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47"/>
    <w:rsid w:val="000C5B13"/>
    <w:rsid w:val="00273065"/>
    <w:rsid w:val="0047612A"/>
    <w:rsid w:val="004B7447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</cp:revision>
  <cp:lastPrinted>2019-04-25T08:15:00Z</cp:lastPrinted>
  <dcterms:created xsi:type="dcterms:W3CDTF">2019-08-22T09:01:00Z</dcterms:created>
  <dcterms:modified xsi:type="dcterms:W3CDTF">2019-08-22T09:05:00Z</dcterms:modified>
</cp:coreProperties>
</file>