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E" w:rsidRDefault="0083212E" w:rsidP="008321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Fabianki, 05.11</w:t>
      </w:r>
      <w:r>
        <w:rPr>
          <w:rFonts w:ascii="Times New Roman" w:hAnsi="Times New Roman" w:cs="Times New Roman"/>
          <w:sz w:val="24"/>
          <w:szCs w:val="24"/>
        </w:rPr>
        <w:t xml:space="preserve">.2019 r. </w:t>
      </w:r>
    </w:p>
    <w:p w:rsidR="0083212E" w:rsidRDefault="0083212E" w:rsidP="008321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12E" w:rsidRPr="004B7447" w:rsidRDefault="0083212E" w:rsidP="0083212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RI.271.1.9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.2019- mod.2</w:t>
      </w:r>
    </w:p>
    <w:p w:rsidR="0083212E" w:rsidRDefault="0083212E" w:rsidP="008321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12E" w:rsidRDefault="0083212E" w:rsidP="008321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adresat</w:t>
      </w:r>
    </w:p>
    <w:p w:rsidR="0083212E" w:rsidRDefault="0083212E" w:rsidP="008321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(wszyscy, którzy pobrali specyfikację)</w:t>
      </w:r>
    </w:p>
    <w:p w:rsidR="0083212E" w:rsidRDefault="0083212E" w:rsidP="008321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3212E" w:rsidRDefault="0083212E" w:rsidP="008321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Modyfikacja specyfikacji istotnych warunków zamówienia</w:t>
      </w:r>
    </w:p>
    <w:p w:rsidR="0083212E" w:rsidRDefault="0083212E" w:rsidP="008321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83212E" w:rsidRDefault="0083212E" w:rsidP="0083212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38 ust. 4 ustawy z dnia 29 stycznia 2004 r. – Prawo zamówień publicznych, w specyfikacji istotnych warunków zamów</w:t>
      </w:r>
      <w:r w:rsidR="00A2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ienia  </w:t>
      </w: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dla zamówienia publicznego pn.: </w:t>
      </w:r>
      <w:r w:rsidRPr="008E7CE7">
        <w:rPr>
          <w:rFonts w:ascii="Times New Roman" w:hAnsi="Times New Roman" w:cs="Times New Roman"/>
          <w:sz w:val="24"/>
          <w:szCs w:val="24"/>
        </w:rPr>
        <w:t>”</w:t>
      </w:r>
      <w:r w:rsidRPr="005425E3">
        <w:rPr>
          <w:rFonts w:ascii="Times New Roman" w:hAnsi="Times New Roman" w:cs="Times New Roman"/>
          <w:b/>
          <w:sz w:val="24"/>
          <w:szCs w:val="24"/>
        </w:rPr>
        <w:t xml:space="preserve"> Zaciągnięcie długoterminowego kredytu w wysokości 4.200.000 zł,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5E3">
        <w:rPr>
          <w:rFonts w:ascii="Times New Roman" w:hAnsi="Times New Roman" w:cs="Times New Roman"/>
          <w:b/>
          <w:sz w:val="24"/>
          <w:szCs w:val="24"/>
        </w:rPr>
        <w:t xml:space="preserve">pokrycie </w:t>
      </w:r>
      <w:bookmarkStart w:id="0" w:name="_GoBack"/>
      <w:bookmarkEnd w:id="0"/>
      <w:r w:rsidRPr="005425E3">
        <w:rPr>
          <w:rFonts w:ascii="Times New Roman" w:hAnsi="Times New Roman" w:cs="Times New Roman"/>
          <w:b/>
          <w:sz w:val="24"/>
          <w:szCs w:val="24"/>
        </w:rPr>
        <w:t>planowanego deficytu budżetu Gminy Fabianki</w:t>
      </w:r>
      <w:r w:rsidRPr="008E7CE7">
        <w:rPr>
          <w:rFonts w:ascii="Times New Roman" w:hAnsi="Times New Roman" w:cs="Times New Roman"/>
          <w:sz w:val="24"/>
          <w:szCs w:val="24"/>
        </w:rPr>
        <w:t xml:space="preserve"> </w:t>
      </w:r>
      <w:r w:rsidRPr="008E7CE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252E3F" w:rsidRDefault="00252E3F" w:rsidP="00252E3F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§14 pkt 1 SIWZ prostuje się następujący zapis:</w:t>
      </w:r>
    </w:p>
    <w:p w:rsidR="00252E3F" w:rsidRDefault="00252E3F" w:rsidP="00252E3F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zawiera umowę w sprawie zamówienia publicznego, z zastrzeżeniem art. 183, w terminie:</w:t>
      </w:r>
    </w:p>
    <w:p w:rsidR="00252E3F" w:rsidRDefault="00252E3F" w:rsidP="00593AF2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 krótszym niż 5 dni od dnia przesłania zawiadomienia o wyborze najkorzystniejszej oferty, jeżeli zawiadomienie to zostało przesłane przy użyciu środków komunikacji elektronicznej, albo 10 dni- jeżeli zostało przesłane w inny w sposób – w przypadku zamówień, </w:t>
      </w:r>
      <w:r w:rsidR="00593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wartość jest mniejsza niż kwoty określone w przepisach wydanych na podstawie art. 11 ust. 8 ustawy </w:t>
      </w:r>
      <w:proofErr w:type="spellStart"/>
      <w:r w:rsidR="00593AF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</w:p>
    <w:p w:rsidR="00593AF2" w:rsidRPr="00593AF2" w:rsidRDefault="00593AF2" w:rsidP="00252E3F">
      <w:pPr>
        <w:pStyle w:val="Akapitzlist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3A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Otrzymuje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brzmienie:</w:t>
      </w:r>
    </w:p>
    <w:p w:rsidR="00593AF2" w:rsidRDefault="00593AF2" w:rsidP="00593AF2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zawiera umowę w sprawie zamówienia publicznego, z zastrzeżeniem art. 183, w terminie:</w:t>
      </w:r>
    </w:p>
    <w:p w:rsidR="00593AF2" w:rsidRDefault="00593AF2" w:rsidP="00593AF2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 krótszym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przesłania zawiadomienia o wyborze najkorzystniejszej oferty, jeżeli zawiadomienie to zostało przesłane przy użyciu środków komunika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cji elektronicznej, albo 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dni- jeżeli zostało przesłane w inny  sposób – w przypadku zamówień, których wartość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równa lub przekracza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określone w przepisach wydanych na podstawie art. 11 ust. 8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3AF2" w:rsidRDefault="00593AF2" w:rsidP="00593AF2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394" w:rsidRDefault="00593AF2" w:rsidP="00A24394">
      <w:pPr>
        <w:spacing w:after="0"/>
        <w:jc w:val="both"/>
        <w:rPr>
          <w:rFonts w:ascii="Times New Roman" w:hAnsi="Times New Roman" w:cs="Times New Roman"/>
        </w:rPr>
      </w:pPr>
      <w:r w:rsidRPr="00593AF2">
        <w:rPr>
          <w:rFonts w:ascii="Times New Roman" w:hAnsi="Times New Roman" w:cs="Times New Roman"/>
        </w:rPr>
        <w:t>Pozostałe zapisy SIWZ  pozostają bez zmian.</w:t>
      </w:r>
    </w:p>
    <w:p w:rsidR="00593AF2" w:rsidRPr="00A24394" w:rsidRDefault="00593AF2" w:rsidP="00A24394">
      <w:pPr>
        <w:spacing w:after="0"/>
        <w:jc w:val="both"/>
        <w:rPr>
          <w:rFonts w:ascii="Times New Roman" w:hAnsi="Times New Roman" w:cs="Times New Roman"/>
        </w:rPr>
      </w:pPr>
      <w:r w:rsidRPr="00A24394">
        <w:rPr>
          <w:rFonts w:ascii="Times New Roman" w:hAnsi="Times New Roman" w:cs="Times New Roman"/>
        </w:rPr>
        <w:t xml:space="preserve">Modyfikacja zostanie umieszczona na stronie internetowej, na której wcześniej została zamieszczona </w:t>
      </w:r>
      <w:r w:rsidR="00A24394" w:rsidRPr="00A24394">
        <w:rPr>
          <w:rFonts w:ascii="Times New Roman" w:hAnsi="Times New Roman" w:cs="Times New Roman"/>
        </w:rPr>
        <w:t xml:space="preserve">specyfikacja, jak również dołączona do specyfikacji będzie stanowić integralną jej część. </w:t>
      </w:r>
    </w:p>
    <w:sectPr w:rsidR="00593AF2" w:rsidRPr="00A2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35AE4"/>
    <w:multiLevelType w:val="hybridMultilevel"/>
    <w:tmpl w:val="EA904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E"/>
    <w:rsid w:val="000C5B13"/>
    <w:rsid w:val="00173739"/>
    <w:rsid w:val="00252E3F"/>
    <w:rsid w:val="00273065"/>
    <w:rsid w:val="0047612A"/>
    <w:rsid w:val="00593AF2"/>
    <w:rsid w:val="0083212E"/>
    <w:rsid w:val="0083346D"/>
    <w:rsid w:val="00A166CC"/>
    <w:rsid w:val="00A24394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2019-11-05T12:09:00Z</cp:lastPrinted>
  <dcterms:created xsi:type="dcterms:W3CDTF">2019-11-05T11:17:00Z</dcterms:created>
  <dcterms:modified xsi:type="dcterms:W3CDTF">2019-11-05T12:18:00Z</dcterms:modified>
</cp:coreProperties>
</file>